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7C" w:rsidRDefault="0056317C" w:rsidP="000551F5">
      <w:pPr>
        <w:rPr>
          <w:b/>
          <w:sz w:val="26"/>
          <w:szCs w:val="26"/>
        </w:rPr>
      </w:pPr>
    </w:p>
    <w:p w:rsidR="0056317C" w:rsidRDefault="0056317C" w:rsidP="00055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DISPOZIȚIA NR.</w:t>
      </w:r>
    </w:p>
    <w:p w:rsidR="0056317C" w:rsidRDefault="0056317C" w:rsidP="0056317C">
      <w:pPr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ANEXA NR. 1 LA DISPOZIȚIA NR. </w:t>
      </w: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_______________/__________</w:t>
      </w: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DIRECTOR GENERAL </w:t>
      </w:r>
    </w:p>
    <w:p w:rsidR="0056317C" w:rsidRDefault="0056317C" w:rsidP="005631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DĂNUȚ IOAN FLEACĂ</w:t>
      </w: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right"/>
        <w:rPr>
          <w:b/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ANUNȚ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conformitate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prevederile</w:t>
      </w:r>
      <w:proofErr w:type="spellEnd"/>
      <w:r>
        <w:rPr>
          <w:sz w:val="26"/>
          <w:szCs w:val="26"/>
        </w:rPr>
        <w:t xml:space="preserve"> art. 41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din </w:t>
      </w:r>
      <w:proofErr w:type="spellStart"/>
      <w:r>
        <w:rPr>
          <w:sz w:val="26"/>
          <w:szCs w:val="26"/>
        </w:rPr>
        <w:t>Hotărârea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Guvernului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286/2011 </w:t>
      </w:r>
      <w:proofErr w:type="spellStart"/>
      <w:r>
        <w:rPr>
          <w:i/>
          <w:sz w:val="26"/>
          <w:szCs w:val="26"/>
        </w:rPr>
        <w:t>pentru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aprobarea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Regulamentului-cadru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privind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stabilirea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principiilor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generale</w:t>
      </w:r>
      <w:proofErr w:type="spellEnd"/>
      <w:r>
        <w:rPr>
          <w:i/>
          <w:sz w:val="26"/>
          <w:szCs w:val="26"/>
        </w:rPr>
        <w:t xml:space="preserve"> de </w:t>
      </w:r>
      <w:proofErr w:type="spellStart"/>
      <w:r>
        <w:rPr>
          <w:i/>
          <w:sz w:val="26"/>
          <w:szCs w:val="26"/>
        </w:rPr>
        <w:t>ocupare</w:t>
      </w:r>
      <w:proofErr w:type="spellEnd"/>
      <w:r>
        <w:rPr>
          <w:i/>
          <w:sz w:val="26"/>
          <w:szCs w:val="26"/>
        </w:rPr>
        <w:t xml:space="preserve"> a </w:t>
      </w:r>
      <w:proofErr w:type="spellStart"/>
      <w:r>
        <w:rPr>
          <w:i/>
          <w:sz w:val="26"/>
          <w:szCs w:val="26"/>
        </w:rPr>
        <w:t>unui</w:t>
      </w:r>
      <w:proofErr w:type="spellEnd"/>
      <w:r>
        <w:rPr>
          <w:i/>
          <w:sz w:val="26"/>
          <w:szCs w:val="26"/>
        </w:rPr>
        <w:t xml:space="preserve"> post vacant </w:t>
      </w:r>
      <w:proofErr w:type="spellStart"/>
      <w:r>
        <w:rPr>
          <w:i/>
          <w:sz w:val="26"/>
          <w:szCs w:val="26"/>
        </w:rPr>
        <w:t>sau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temporar</w:t>
      </w:r>
      <w:proofErr w:type="spellEnd"/>
      <w:r>
        <w:rPr>
          <w:i/>
          <w:sz w:val="26"/>
          <w:szCs w:val="26"/>
        </w:rPr>
        <w:t xml:space="preserve"> vacant </w:t>
      </w:r>
      <w:proofErr w:type="spellStart"/>
      <w:r>
        <w:rPr>
          <w:i/>
          <w:sz w:val="26"/>
          <w:szCs w:val="26"/>
        </w:rPr>
        <w:t>corespunzător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funcţiilor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contractuale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şi</w:t>
      </w:r>
      <w:proofErr w:type="spellEnd"/>
      <w:r>
        <w:rPr>
          <w:i/>
          <w:sz w:val="26"/>
          <w:szCs w:val="26"/>
        </w:rPr>
        <w:t xml:space="preserve"> a </w:t>
      </w:r>
      <w:proofErr w:type="spellStart"/>
      <w:r>
        <w:rPr>
          <w:i/>
          <w:sz w:val="26"/>
          <w:szCs w:val="26"/>
        </w:rPr>
        <w:t>criteriilor</w:t>
      </w:r>
      <w:proofErr w:type="spellEnd"/>
      <w:r>
        <w:rPr>
          <w:i/>
          <w:sz w:val="26"/>
          <w:szCs w:val="26"/>
        </w:rPr>
        <w:t xml:space="preserve"> de </w:t>
      </w:r>
      <w:proofErr w:type="spellStart"/>
      <w:r>
        <w:rPr>
          <w:i/>
          <w:sz w:val="26"/>
          <w:szCs w:val="26"/>
        </w:rPr>
        <w:t>promovare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în</w:t>
      </w:r>
      <w:proofErr w:type="spellEnd"/>
      <w:r>
        <w:rPr>
          <w:i/>
          <w:sz w:val="26"/>
          <w:szCs w:val="26"/>
        </w:rPr>
        <w:t xml:space="preserve"> grade </w:t>
      </w:r>
      <w:proofErr w:type="spellStart"/>
      <w:r>
        <w:rPr>
          <w:i/>
          <w:sz w:val="26"/>
          <w:szCs w:val="26"/>
        </w:rPr>
        <w:t>sau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trepte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profesionale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imediat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superioare</w:t>
      </w:r>
      <w:proofErr w:type="spellEnd"/>
      <w:r>
        <w:rPr>
          <w:i/>
          <w:sz w:val="26"/>
          <w:szCs w:val="26"/>
        </w:rPr>
        <w:t xml:space="preserve"> a </w:t>
      </w:r>
      <w:proofErr w:type="spellStart"/>
      <w:r>
        <w:rPr>
          <w:i/>
          <w:sz w:val="26"/>
          <w:szCs w:val="26"/>
        </w:rPr>
        <w:t>personalului</w:t>
      </w:r>
      <w:proofErr w:type="spellEnd"/>
      <w:r>
        <w:rPr>
          <w:i/>
          <w:sz w:val="26"/>
          <w:szCs w:val="26"/>
        </w:rPr>
        <w:t xml:space="preserve"> contractual din </w:t>
      </w:r>
      <w:proofErr w:type="spellStart"/>
      <w:r>
        <w:rPr>
          <w:i/>
          <w:sz w:val="26"/>
          <w:szCs w:val="26"/>
        </w:rPr>
        <w:t>sectorul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bugetar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plătit</w:t>
      </w:r>
      <w:proofErr w:type="spellEnd"/>
      <w:r>
        <w:rPr>
          <w:i/>
          <w:sz w:val="26"/>
          <w:szCs w:val="26"/>
        </w:rPr>
        <w:t xml:space="preserve"> din </w:t>
      </w:r>
      <w:proofErr w:type="spellStart"/>
      <w:r>
        <w:rPr>
          <w:i/>
          <w:sz w:val="26"/>
          <w:szCs w:val="26"/>
        </w:rPr>
        <w:t>fonduri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publice</w:t>
      </w:r>
      <w:proofErr w:type="spellEnd"/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</w:t>
      </w:r>
      <w:proofErr w:type="spellEnd"/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DIRECȚIA GENERALĂ DE ASISTENȚĂ SOCIALĂ ȘI PROTECȚIA COPILULUI SECTOR 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publică</w:t>
      </w:r>
      <w:proofErr w:type="spellEnd"/>
      <w:r>
        <w:rPr>
          <w:sz w:val="26"/>
          <w:szCs w:val="26"/>
        </w:rPr>
        <w:t xml:space="preserve"> 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ANUNȚUL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examenului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finalul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perioadei</w:t>
      </w:r>
      <w:proofErr w:type="spellEnd"/>
      <w:r>
        <w:rPr>
          <w:sz w:val="26"/>
          <w:szCs w:val="26"/>
        </w:rPr>
        <w:t xml:space="preserve"> de debut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salariații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încadrați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funcții</w:t>
      </w:r>
      <w:proofErr w:type="spellEnd"/>
      <w:r>
        <w:rPr>
          <w:sz w:val="26"/>
          <w:szCs w:val="26"/>
        </w:rPr>
        <w:t xml:space="preserve"> d</w:t>
      </w:r>
      <w:r w:rsidR="00F3483D">
        <w:rPr>
          <w:sz w:val="26"/>
          <w:szCs w:val="26"/>
        </w:rPr>
        <w:t xml:space="preserve">e </w:t>
      </w:r>
      <w:proofErr w:type="spellStart"/>
      <w:r w:rsidR="00F3483D">
        <w:rPr>
          <w:sz w:val="26"/>
          <w:szCs w:val="26"/>
        </w:rPr>
        <w:t>natură</w:t>
      </w:r>
      <w:proofErr w:type="spellEnd"/>
      <w:r w:rsidR="00F3483D">
        <w:rPr>
          <w:sz w:val="26"/>
          <w:szCs w:val="26"/>
        </w:rPr>
        <w:t xml:space="preserve"> </w:t>
      </w:r>
      <w:proofErr w:type="spellStart"/>
      <w:r w:rsidR="00F3483D">
        <w:rPr>
          <w:sz w:val="26"/>
          <w:szCs w:val="26"/>
        </w:rPr>
        <w:t>contractuală</w:t>
      </w:r>
      <w:proofErr w:type="spellEnd"/>
      <w:r w:rsidR="00F3483D">
        <w:rPr>
          <w:sz w:val="26"/>
          <w:szCs w:val="26"/>
        </w:rPr>
        <w:t xml:space="preserve"> la </w:t>
      </w:r>
      <w:proofErr w:type="spellStart"/>
      <w:r w:rsidR="00F3483D">
        <w:rPr>
          <w:sz w:val="26"/>
          <w:szCs w:val="26"/>
        </w:rPr>
        <w:t>g</w:t>
      </w:r>
      <w:bookmarkStart w:id="0" w:name="_GoBack"/>
      <w:bookmarkEnd w:id="0"/>
      <w:r>
        <w:rPr>
          <w:sz w:val="26"/>
          <w:szCs w:val="26"/>
        </w:rPr>
        <w:t>radul</w:t>
      </w:r>
      <w:proofErr w:type="spellEnd"/>
      <w:r>
        <w:rPr>
          <w:sz w:val="26"/>
          <w:szCs w:val="26"/>
        </w:rPr>
        <w:t xml:space="preserve"> debutant, </w:t>
      </w:r>
      <w:proofErr w:type="spellStart"/>
      <w:r>
        <w:rPr>
          <w:sz w:val="26"/>
          <w:szCs w:val="26"/>
        </w:rPr>
        <w:t>după</w:t>
      </w:r>
      <w:proofErr w:type="spellEnd"/>
      <w:r>
        <w:rPr>
          <w:sz w:val="26"/>
          <w:szCs w:val="26"/>
        </w:rPr>
        <w:t xml:space="preserve"> cum </w:t>
      </w:r>
      <w:proofErr w:type="spellStart"/>
      <w:r>
        <w:rPr>
          <w:sz w:val="26"/>
          <w:szCs w:val="26"/>
        </w:rPr>
        <w:t>urmează</w:t>
      </w:r>
      <w:proofErr w:type="spellEnd"/>
      <w:r>
        <w:rPr>
          <w:sz w:val="26"/>
          <w:szCs w:val="26"/>
        </w:rPr>
        <w:t>: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DATA, ORA ȘI LOCUL DESFĂȘURĂRII EXAMENULUI: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25 </w:t>
      </w:r>
      <w:proofErr w:type="spellStart"/>
      <w:r>
        <w:rPr>
          <w:b/>
          <w:sz w:val="26"/>
          <w:szCs w:val="26"/>
        </w:rPr>
        <w:t>iunie</w:t>
      </w:r>
      <w:proofErr w:type="spellEnd"/>
      <w:r>
        <w:rPr>
          <w:b/>
          <w:sz w:val="26"/>
          <w:szCs w:val="26"/>
        </w:rPr>
        <w:t xml:space="preserve"> 2019, </w:t>
      </w:r>
      <w:proofErr w:type="spellStart"/>
      <w:r>
        <w:rPr>
          <w:b/>
          <w:sz w:val="26"/>
          <w:szCs w:val="26"/>
        </w:rPr>
        <w:t>ora</w:t>
      </w:r>
      <w:proofErr w:type="spellEnd"/>
      <w:r>
        <w:rPr>
          <w:b/>
          <w:sz w:val="26"/>
          <w:szCs w:val="26"/>
        </w:rPr>
        <w:t xml:space="preserve"> 10:00-proba </w:t>
      </w:r>
      <w:proofErr w:type="spellStart"/>
      <w:r>
        <w:rPr>
          <w:b/>
          <w:sz w:val="26"/>
          <w:szCs w:val="26"/>
        </w:rPr>
        <w:t>scrisă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sediul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Direcției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Generale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Asistență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Socială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Protecția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Copilului</w:t>
      </w:r>
      <w:proofErr w:type="spellEnd"/>
      <w:r>
        <w:rPr>
          <w:sz w:val="26"/>
          <w:szCs w:val="26"/>
        </w:rPr>
        <w:t xml:space="preserve"> Sector 1 din </w:t>
      </w:r>
      <w:proofErr w:type="spellStart"/>
      <w:r>
        <w:rPr>
          <w:sz w:val="26"/>
          <w:szCs w:val="26"/>
        </w:rPr>
        <w:t>București</w:t>
      </w:r>
      <w:proofErr w:type="spellEnd"/>
      <w:r>
        <w:rPr>
          <w:sz w:val="26"/>
          <w:szCs w:val="26"/>
        </w:rPr>
        <w:t>, Sector 1, B-</w:t>
      </w:r>
      <w:proofErr w:type="spellStart"/>
      <w:r>
        <w:rPr>
          <w:sz w:val="26"/>
          <w:szCs w:val="26"/>
        </w:rPr>
        <w:t>dul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Mareșal</w:t>
      </w:r>
      <w:proofErr w:type="spellEnd"/>
      <w:r>
        <w:rPr>
          <w:sz w:val="26"/>
          <w:szCs w:val="26"/>
        </w:rPr>
        <w:t xml:space="preserve"> Al. </w:t>
      </w:r>
      <w:proofErr w:type="spellStart"/>
      <w:r>
        <w:rPr>
          <w:sz w:val="26"/>
          <w:szCs w:val="26"/>
        </w:rPr>
        <w:t>Averescu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>. 17.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BIBLIOGRAFIA ȘI TEMATICA PENTRU EXAMEN:</w:t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pentru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funcția</w:t>
      </w:r>
      <w:proofErr w:type="spellEnd"/>
      <w:r>
        <w:rPr>
          <w:b/>
          <w:sz w:val="26"/>
          <w:szCs w:val="26"/>
        </w:rPr>
        <w:t xml:space="preserve"> de educator:</w:t>
      </w:r>
    </w:p>
    <w:p w:rsidR="0056317C" w:rsidRDefault="0056317C" w:rsidP="0056317C">
      <w:pPr>
        <w:ind w:firstLine="708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Bibliografie</w:t>
      </w:r>
      <w:proofErr w:type="spellEnd"/>
      <w:r>
        <w:rPr>
          <w:b/>
          <w:sz w:val="26"/>
          <w:szCs w:val="26"/>
        </w:rPr>
        <w:t xml:space="preserve">: </w:t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EDUCAȚIE TIPURIE, </w:t>
      </w:r>
      <w:proofErr w:type="spellStart"/>
      <w:r>
        <w:rPr>
          <w:sz w:val="26"/>
          <w:szCs w:val="26"/>
        </w:rPr>
        <w:t>autor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Vrășmaș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Ecaterina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Editura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Arlequin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București</w:t>
      </w:r>
      <w:proofErr w:type="spellEnd"/>
      <w:r>
        <w:rPr>
          <w:sz w:val="26"/>
          <w:szCs w:val="26"/>
        </w:rPr>
        <w:t xml:space="preserve"> 2014</w:t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 w:rsidRPr="00106211">
        <w:rPr>
          <w:i/>
          <w:sz w:val="26"/>
          <w:szCs w:val="26"/>
        </w:rPr>
        <w:t>Tematică</w:t>
      </w:r>
      <w:proofErr w:type="spellEnd"/>
      <w:r w:rsidRPr="00106211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Capitolul</w:t>
      </w:r>
      <w:proofErr w:type="spellEnd"/>
      <w:r>
        <w:rPr>
          <w:sz w:val="26"/>
          <w:szCs w:val="26"/>
        </w:rPr>
        <w:t xml:space="preserve"> VII-</w:t>
      </w:r>
      <w:proofErr w:type="spellStart"/>
      <w:r>
        <w:rPr>
          <w:sz w:val="26"/>
          <w:szCs w:val="26"/>
        </w:rPr>
        <w:t>Rolul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spațiului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educațional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dezvoltarea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copilului</w:t>
      </w:r>
      <w:proofErr w:type="spellEnd"/>
      <w:r>
        <w:rPr>
          <w:sz w:val="26"/>
          <w:szCs w:val="26"/>
        </w:rPr>
        <w:t xml:space="preserve"> mic </w:t>
      </w:r>
      <w:proofErr w:type="spellStart"/>
      <w:r>
        <w:rPr>
          <w:sz w:val="26"/>
          <w:szCs w:val="26"/>
        </w:rPr>
        <w:t>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preșcolar</w:t>
      </w:r>
      <w:proofErr w:type="spellEnd"/>
      <w:r>
        <w:rPr>
          <w:sz w:val="26"/>
          <w:szCs w:val="26"/>
        </w:rPr>
        <w:t>;</w:t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LEGEA NR. 272/2004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protecția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promovarea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drepturilor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copilului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republicată</w:t>
      </w:r>
      <w:proofErr w:type="spellEnd"/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</w:rPr>
        <w:t>.</w:t>
      </w:r>
    </w:p>
    <w:p w:rsidR="0056317C" w:rsidRPr="008413C6" w:rsidRDefault="0056317C" w:rsidP="0056317C">
      <w:pPr>
        <w:ind w:firstLine="708"/>
        <w:jc w:val="both"/>
        <w:rPr>
          <w:b/>
          <w:sz w:val="26"/>
          <w:szCs w:val="26"/>
        </w:rPr>
      </w:pPr>
      <w:proofErr w:type="spellStart"/>
      <w:r w:rsidRPr="008413C6">
        <w:rPr>
          <w:b/>
          <w:sz w:val="26"/>
          <w:szCs w:val="26"/>
        </w:rPr>
        <w:t>pentru</w:t>
      </w:r>
      <w:proofErr w:type="spellEnd"/>
      <w:r w:rsidRPr="008413C6">
        <w:rPr>
          <w:b/>
          <w:sz w:val="26"/>
          <w:szCs w:val="26"/>
        </w:rPr>
        <w:t xml:space="preserve"> </w:t>
      </w:r>
      <w:proofErr w:type="spellStart"/>
      <w:r w:rsidRPr="008413C6">
        <w:rPr>
          <w:b/>
          <w:sz w:val="26"/>
          <w:szCs w:val="26"/>
        </w:rPr>
        <w:t>funcția</w:t>
      </w:r>
      <w:proofErr w:type="spellEnd"/>
      <w:r w:rsidRPr="008413C6">
        <w:rPr>
          <w:b/>
          <w:sz w:val="26"/>
          <w:szCs w:val="26"/>
        </w:rPr>
        <w:t xml:space="preserve"> de </w:t>
      </w:r>
      <w:proofErr w:type="spellStart"/>
      <w:r w:rsidRPr="008413C6">
        <w:rPr>
          <w:b/>
          <w:sz w:val="26"/>
          <w:szCs w:val="26"/>
        </w:rPr>
        <w:t>asistent</w:t>
      </w:r>
      <w:proofErr w:type="spellEnd"/>
      <w:r w:rsidRPr="008413C6">
        <w:rPr>
          <w:b/>
          <w:sz w:val="26"/>
          <w:szCs w:val="26"/>
        </w:rPr>
        <w:t xml:space="preserve"> medical:</w:t>
      </w:r>
    </w:p>
    <w:p w:rsidR="0056317C" w:rsidRPr="008413C6" w:rsidRDefault="0056317C" w:rsidP="0056317C">
      <w:pPr>
        <w:ind w:firstLine="708"/>
        <w:jc w:val="both"/>
        <w:rPr>
          <w:b/>
          <w:sz w:val="26"/>
          <w:szCs w:val="26"/>
        </w:rPr>
      </w:pPr>
      <w:r w:rsidRPr="008413C6">
        <w:rPr>
          <w:b/>
          <w:sz w:val="26"/>
          <w:szCs w:val="26"/>
        </w:rPr>
        <w:t xml:space="preserve">BIBLIOGRAFIE: </w:t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MANUALUL DE MEDICINĂ INTERNĂ PENTRU CADRE MEDII-</w:t>
      </w:r>
      <w:proofErr w:type="spellStart"/>
      <w:r>
        <w:rPr>
          <w:sz w:val="26"/>
          <w:szCs w:val="26"/>
        </w:rPr>
        <w:t>autor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Corneliu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Borundel</w:t>
      </w:r>
      <w:proofErr w:type="spellEnd"/>
      <w:r>
        <w:rPr>
          <w:sz w:val="26"/>
          <w:szCs w:val="26"/>
        </w:rPr>
        <w:t>.</w:t>
      </w:r>
    </w:p>
    <w:p w:rsidR="0056317C" w:rsidRPr="008413C6" w:rsidRDefault="0056317C" w:rsidP="0056317C">
      <w:pPr>
        <w:ind w:firstLine="708"/>
        <w:rPr>
          <w:i/>
        </w:rPr>
      </w:pPr>
      <w:proofErr w:type="spellStart"/>
      <w:r>
        <w:rPr>
          <w:i/>
        </w:rPr>
        <w:t>Tematică</w:t>
      </w:r>
      <w:proofErr w:type="spellEnd"/>
      <w:r w:rsidRPr="008413C6">
        <w:rPr>
          <w:i/>
        </w:rPr>
        <w:t>:</w:t>
      </w:r>
    </w:p>
    <w:p w:rsidR="0056317C" w:rsidRPr="008413C6" w:rsidRDefault="0056317C" w:rsidP="0056317C">
      <w:pPr>
        <w:ind w:firstLine="708"/>
      </w:pPr>
      <w:r w:rsidRPr="008413C6">
        <w:t xml:space="preserve">1.Perioadele de </w:t>
      </w:r>
      <w:proofErr w:type="spellStart"/>
      <w:r w:rsidRPr="008413C6">
        <w:t>evolutie</w:t>
      </w:r>
      <w:proofErr w:type="spellEnd"/>
      <w:r w:rsidRPr="008413C6">
        <w:t xml:space="preserve"> a </w:t>
      </w:r>
      <w:proofErr w:type="spellStart"/>
      <w:r w:rsidRPr="008413C6">
        <w:t>bolii</w:t>
      </w:r>
      <w:proofErr w:type="spellEnd"/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2.Diagnosticul si tratamentul unei febre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 xml:space="preserve">3.Inflamatia 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4.Alimentatia – notiuni generale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5.Rinite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6.Laringita acuta si cronica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7.Bronsita acuta si cronica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8.Bronsectazia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9.Astmul bronsic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10.Pneumonia pneumococica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11.Abcesul pulmonar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12.Tuberculoza pulmonara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13.Pleureziile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14.Insuficienta respiratorie acuta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15.Stenoza mitrala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16.Stenoza aortica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17.Pericardita acuta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18.Angina pectorala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19.Infarctul miocardic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20.HTA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21.Sincopa si Lesinul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22.Esofagita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23.Gastrita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24.Ulcerul gastro-duodenal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25.Duodenita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26.Enterocolita acuta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27.Colita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28.Hepatita virala  acuta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29.Hepatita cronica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30.Litiaza biliara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31.Dischinezia biliara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32.Pancreatita Acuta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t>33.Peritonitele acute</w:t>
      </w:r>
    </w:p>
    <w:p w:rsidR="0056317C" w:rsidRPr="008413C6" w:rsidRDefault="0056317C" w:rsidP="0056317C">
      <w:pPr>
        <w:ind w:firstLine="708"/>
        <w:rPr>
          <w:lang w:val="it-IT"/>
        </w:rPr>
      </w:pPr>
      <w:r w:rsidRPr="008413C6">
        <w:rPr>
          <w:lang w:val="it-IT"/>
        </w:rPr>
        <w:lastRenderedPageBreak/>
        <w:t>34.Pielonefrita acuta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35.Litiaza renala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36.Anemia hemolitica</w:t>
      </w:r>
    </w:p>
    <w:p w:rsidR="0056317C" w:rsidRPr="008413C6" w:rsidRDefault="0056317C" w:rsidP="0056317C">
      <w:pPr>
        <w:ind w:firstLine="708"/>
        <w:rPr>
          <w:lang w:val="pt-BR"/>
        </w:rPr>
      </w:pPr>
      <w:r w:rsidRPr="008413C6">
        <w:rPr>
          <w:lang w:val="pt-BR"/>
        </w:rPr>
        <w:t>37.Anemia carentiala</w:t>
      </w:r>
    </w:p>
    <w:p w:rsidR="0056317C" w:rsidRDefault="0056317C" w:rsidP="0056317C">
      <w:pPr>
        <w:ind w:firstLine="708"/>
        <w:jc w:val="both"/>
        <w:rPr>
          <w:b/>
          <w:sz w:val="26"/>
          <w:szCs w:val="26"/>
        </w:rPr>
      </w:pPr>
      <w:r>
        <w:t>3</w:t>
      </w:r>
      <w:r w:rsidRPr="008413C6">
        <w:t>8.Epileps</w:t>
      </w:r>
      <w:r>
        <w:t xml:space="preserve">ia – </w:t>
      </w:r>
      <w:proofErr w:type="spellStart"/>
      <w:r>
        <w:t>generalizată</w:t>
      </w:r>
      <w:proofErr w:type="spellEnd"/>
    </w:p>
    <w:p w:rsidR="0056317C" w:rsidRDefault="0056317C" w:rsidP="0056317C">
      <w:pPr>
        <w:jc w:val="center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MODALITATEA DE DESFĂȘURARE A EXAMENULUI: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participarea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examenul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candidatul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cerere</w:t>
      </w:r>
      <w:proofErr w:type="spellEnd"/>
      <w:r>
        <w:rPr>
          <w:sz w:val="26"/>
          <w:szCs w:val="26"/>
        </w:rPr>
        <w:t xml:space="preserve">, conform </w:t>
      </w:r>
      <w:proofErr w:type="spellStart"/>
      <w:r>
        <w:rPr>
          <w:sz w:val="26"/>
          <w:szCs w:val="26"/>
        </w:rPr>
        <w:t>formularului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aprobat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perioada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07.06.2019-18.06.2019, </w:t>
      </w:r>
      <w:proofErr w:type="spellStart"/>
      <w:r>
        <w:rPr>
          <w:b/>
          <w:sz w:val="26"/>
          <w:szCs w:val="26"/>
        </w:rPr>
        <w:t>inclusiv</w:t>
      </w:r>
      <w:proofErr w:type="spellEnd"/>
      <w:r>
        <w:rPr>
          <w:b/>
          <w:sz w:val="26"/>
          <w:szCs w:val="26"/>
        </w:rPr>
        <w:t>.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Examenul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constă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susținerea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unei</w:t>
      </w:r>
      <w:proofErr w:type="spellEnd"/>
      <w:r>
        <w:rPr>
          <w:sz w:val="26"/>
          <w:szCs w:val="26"/>
        </w:rPr>
        <w:t xml:space="preserve"> probe </w:t>
      </w:r>
      <w:proofErr w:type="spellStart"/>
      <w:r>
        <w:rPr>
          <w:sz w:val="26"/>
          <w:szCs w:val="26"/>
        </w:rPr>
        <w:t>scrise</w:t>
      </w:r>
      <w:proofErr w:type="spellEnd"/>
      <w:r>
        <w:rPr>
          <w:sz w:val="26"/>
          <w:szCs w:val="26"/>
        </w:rPr>
        <w:t xml:space="preserve">.   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examenului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scrisă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</w:t>
      </w:r>
      <w:r>
        <w:rPr>
          <w:iCs/>
          <w:sz w:val="26"/>
          <w:szCs w:val="26"/>
        </w:rPr>
        <w:t>iecare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membru</w:t>
      </w:r>
      <w:proofErr w:type="spellEnd"/>
      <w:r>
        <w:rPr>
          <w:iCs/>
          <w:sz w:val="26"/>
          <w:szCs w:val="26"/>
        </w:rPr>
        <w:t xml:space="preserve"> al </w:t>
      </w:r>
      <w:proofErr w:type="spellStart"/>
      <w:r>
        <w:rPr>
          <w:iCs/>
          <w:sz w:val="26"/>
          <w:szCs w:val="26"/>
        </w:rPr>
        <w:t>comisiei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propune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baza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bibliografiei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şi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după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caz</w:t>
      </w:r>
      <w:proofErr w:type="spellEnd"/>
      <w:r>
        <w:rPr>
          <w:iCs/>
          <w:sz w:val="26"/>
          <w:szCs w:val="26"/>
        </w:rPr>
        <w:t xml:space="preserve">, a </w:t>
      </w:r>
      <w:proofErr w:type="spellStart"/>
      <w:r>
        <w:rPr>
          <w:iCs/>
          <w:sz w:val="26"/>
          <w:szCs w:val="26"/>
        </w:rPr>
        <w:t>tematicii</w:t>
      </w:r>
      <w:proofErr w:type="spellEnd"/>
      <w:r>
        <w:rPr>
          <w:iCs/>
          <w:sz w:val="26"/>
          <w:szCs w:val="26"/>
        </w:rPr>
        <w:t xml:space="preserve"> maximum 3 </w:t>
      </w:r>
      <w:proofErr w:type="spellStart"/>
      <w:r>
        <w:rPr>
          <w:iCs/>
          <w:sz w:val="26"/>
          <w:szCs w:val="26"/>
        </w:rPr>
        <w:t>subiecte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dintre</w:t>
      </w:r>
      <w:proofErr w:type="spellEnd"/>
      <w:r>
        <w:rPr>
          <w:iCs/>
          <w:sz w:val="26"/>
          <w:szCs w:val="26"/>
        </w:rPr>
        <w:t xml:space="preserve"> care </w:t>
      </w:r>
      <w:proofErr w:type="spellStart"/>
      <w:r>
        <w:rPr>
          <w:iCs/>
          <w:sz w:val="26"/>
          <w:szCs w:val="26"/>
        </w:rPr>
        <w:t>comisia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stabileşte</w:t>
      </w:r>
      <w:proofErr w:type="spellEnd"/>
      <w:r>
        <w:rPr>
          <w:iCs/>
          <w:sz w:val="26"/>
          <w:szCs w:val="26"/>
        </w:rPr>
        <w:t xml:space="preserve"> 3 </w:t>
      </w:r>
      <w:proofErr w:type="spellStart"/>
      <w:r>
        <w:rPr>
          <w:iCs/>
          <w:sz w:val="26"/>
          <w:szCs w:val="26"/>
        </w:rPr>
        <w:t>până</w:t>
      </w:r>
      <w:proofErr w:type="spellEnd"/>
      <w:r>
        <w:rPr>
          <w:iCs/>
          <w:sz w:val="26"/>
          <w:szCs w:val="26"/>
        </w:rPr>
        <w:t xml:space="preserve"> la 9 </w:t>
      </w:r>
      <w:proofErr w:type="spellStart"/>
      <w:r>
        <w:rPr>
          <w:iCs/>
          <w:sz w:val="26"/>
          <w:szCs w:val="26"/>
        </w:rPr>
        <w:t>subiecte</w:t>
      </w:r>
      <w:proofErr w:type="spellEnd"/>
      <w:r>
        <w:rPr>
          <w:iCs/>
          <w:sz w:val="26"/>
          <w:szCs w:val="26"/>
        </w:rPr>
        <w:t xml:space="preserve">, cu </w:t>
      </w:r>
      <w:proofErr w:type="spellStart"/>
      <w:r>
        <w:rPr>
          <w:iCs/>
          <w:sz w:val="26"/>
          <w:szCs w:val="26"/>
        </w:rPr>
        <w:t>cel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mult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două</w:t>
      </w:r>
      <w:proofErr w:type="spellEnd"/>
      <w:r>
        <w:rPr>
          <w:iCs/>
          <w:sz w:val="26"/>
          <w:szCs w:val="26"/>
        </w:rPr>
        <w:t xml:space="preserve"> ore </w:t>
      </w:r>
      <w:proofErr w:type="spellStart"/>
      <w:r>
        <w:rPr>
          <w:iCs/>
          <w:sz w:val="26"/>
          <w:szCs w:val="26"/>
        </w:rPr>
        <w:t>înainte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ora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stabilită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pentru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examenul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promovare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La </w:t>
      </w:r>
      <w:proofErr w:type="spellStart"/>
      <w:r>
        <w:rPr>
          <w:iCs/>
          <w:sz w:val="26"/>
          <w:szCs w:val="26"/>
        </w:rPr>
        <w:t>locul</w:t>
      </w:r>
      <w:proofErr w:type="spellEnd"/>
      <w:r>
        <w:rPr>
          <w:iCs/>
          <w:sz w:val="26"/>
          <w:szCs w:val="26"/>
        </w:rPr>
        <w:t xml:space="preserve">, data </w:t>
      </w:r>
      <w:proofErr w:type="spellStart"/>
      <w:r>
        <w:rPr>
          <w:iCs/>
          <w:sz w:val="26"/>
          <w:szCs w:val="26"/>
        </w:rPr>
        <w:t>şi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ora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stabilite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pentru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examenul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promovare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comisia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pune</w:t>
      </w:r>
      <w:proofErr w:type="spellEnd"/>
      <w:r>
        <w:rPr>
          <w:iCs/>
          <w:sz w:val="26"/>
          <w:szCs w:val="26"/>
        </w:rPr>
        <w:t xml:space="preserve"> la </w:t>
      </w:r>
      <w:proofErr w:type="spellStart"/>
      <w:r>
        <w:rPr>
          <w:iCs/>
          <w:sz w:val="26"/>
          <w:szCs w:val="26"/>
        </w:rPr>
        <w:t>dispoziţia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candidatului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lista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subiectelor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stabilite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</w:t>
      </w:r>
      <w:r>
        <w:rPr>
          <w:iCs/>
          <w:sz w:val="26"/>
          <w:szCs w:val="26"/>
        </w:rPr>
        <w:tab/>
      </w:r>
      <w:proofErr w:type="spellStart"/>
      <w:r>
        <w:rPr>
          <w:iCs/>
          <w:sz w:val="26"/>
          <w:szCs w:val="26"/>
        </w:rPr>
        <w:t>Candidatul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redactează</w:t>
      </w:r>
      <w:proofErr w:type="spellEnd"/>
      <w:r>
        <w:rPr>
          <w:iCs/>
          <w:sz w:val="26"/>
          <w:szCs w:val="26"/>
        </w:rPr>
        <w:t xml:space="preserve"> o </w:t>
      </w:r>
      <w:proofErr w:type="spellStart"/>
      <w:r>
        <w:rPr>
          <w:iCs/>
          <w:sz w:val="26"/>
          <w:szCs w:val="26"/>
        </w:rPr>
        <w:t>lucrare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pe</w:t>
      </w:r>
      <w:proofErr w:type="spellEnd"/>
      <w:r>
        <w:rPr>
          <w:iCs/>
          <w:sz w:val="26"/>
          <w:szCs w:val="26"/>
        </w:rPr>
        <w:t xml:space="preserve"> un </w:t>
      </w:r>
      <w:proofErr w:type="spellStart"/>
      <w:r>
        <w:rPr>
          <w:iCs/>
          <w:sz w:val="26"/>
          <w:szCs w:val="26"/>
        </w:rPr>
        <w:t>subiect</w:t>
      </w:r>
      <w:proofErr w:type="spellEnd"/>
      <w:r>
        <w:rPr>
          <w:iCs/>
          <w:sz w:val="26"/>
          <w:szCs w:val="26"/>
        </w:rPr>
        <w:t xml:space="preserve"> ales </w:t>
      </w:r>
      <w:proofErr w:type="spellStart"/>
      <w:r>
        <w:rPr>
          <w:iCs/>
          <w:sz w:val="26"/>
          <w:szCs w:val="26"/>
        </w:rPr>
        <w:t>dintre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cele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stabilite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către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comisia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Durata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examenului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promovare</w:t>
      </w:r>
      <w:proofErr w:type="spellEnd"/>
      <w:r>
        <w:rPr>
          <w:iCs/>
          <w:sz w:val="26"/>
          <w:szCs w:val="26"/>
        </w:rPr>
        <w:t xml:space="preserve"> se </w:t>
      </w:r>
      <w:proofErr w:type="spellStart"/>
      <w:r>
        <w:rPr>
          <w:iCs/>
          <w:sz w:val="26"/>
          <w:szCs w:val="26"/>
        </w:rPr>
        <w:t>stabileşte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comisia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în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funcţie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gradul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dificultate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şi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complexitate</w:t>
      </w:r>
      <w:proofErr w:type="spellEnd"/>
      <w:r>
        <w:rPr>
          <w:iCs/>
          <w:sz w:val="26"/>
          <w:szCs w:val="26"/>
        </w:rPr>
        <w:t xml:space="preserve"> al </w:t>
      </w:r>
      <w:proofErr w:type="spellStart"/>
      <w:r>
        <w:rPr>
          <w:iCs/>
          <w:sz w:val="26"/>
          <w:szCs w:val="26"/>
        </w:rPr>
        <w:t>subiectelor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stabilite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dar</w:t>
      </w:r>
      <w:proofErr w:type="spellEnd"/>
      <w:r>
        <w:rPr>
          <w:iCs/>
          <w:sz w:val="26"/>
          <w:szCs w:val="26"/>
        </w:rPr>
        <w:t xml:space="preserve"> nu </w:t>
      </w:r>
      <w:proofErr w:type="spellStart"/>
      <w:r>
        <w:rPr>
          <w:iCs/>
          <w:sz w:val="26"/>
          <w:szCs w:val="26"/>
        </w:rPr>
        <w:t>poate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depăşi</w:t>
      </w:r>
      <w:proofErr w:type="spellEnd"/>
      <w:r>
        <w:rPr>
          <w:iCs/>
          <w:sz w:val="26"/>
          <w:szCs w:val="26"/>
        </w:rPr>
        <w:t xml:space="preserve"> 3 ore.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În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cadrul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examenului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promovare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fiecare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membru</w:t>
      </w:r>
      <w:proofErr w:type="spellEnd"/>
      <w:r>
        <w:rPr>
          <w:iCs/>
          <w:sz w:val="26"/>
          <w:szCs w:val="26"/>
        </w:rPr>
        <w:t xml:space="preserve"> al </w:t>
      </w:r>
      <w:proofErr w:type="spellStart"/>
      <w:r>
        <w:rPr>
          <w:iCs/>
          <w:sz w:val="26"/>
          <w:szCs w:val="26"/>
        </w:rPr>
        <w:t>comisiei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notează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lucrarea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elaborată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candidat</w:t>
      </w:r>
      <w:proofErr w:type="spellEnd"/>
      <w:r>
        <w:rPr>
          <w:iCs/>
          <w:sz w:val="26"/>
          <w:szCs w:val="26"/>
        </w:rPr>
        <w:t xml:space="preserve"> cu un </w:t>
      </w:r>
      <w:proofErr w:type="spellStart"/>
      <w:r>
        <w:rPr>
          <w:iCs/>
          <w:sz w:val="26"/>
          <w:szCs w:val="26"/>
        </w:rPr>
        <w:t>punctaj</w:t>
      </w:r>
      <w:proofErr w:type="spellEnd"/>
      <w:r>
        <w:rPr>
          <w:iCs/>
          <w:sz w:val="26"/>
          <w:szCs w:val="26"/>
        </w:rPr>
        <w:t xml:space="preserve"> maxim de 100 de </w:t>
      </w:r>
      <w:proofErr w:type="spellStart"/>
      <w:r>
        <w:rPr>
          <w:iCs/>
          <w:sz w:val="26"/>
          <w:szCs w:val="26"/>
        </w:rPr>
        <w:t>puncte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pe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baza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următoarelor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criterii</w:t>
      </w:r>
      <w:proofErr w:type="spellEnd"/>
      <w:r>
        <w:rPr>
          <w:iCs/>
          <w:sz w:val="26"/>
          <w:szCs w:val="26"/>
        </w:rPr>
        <w:t>:</w:t>
      </w:r>
    </w:p>
    <w:p w:rsidR="0056317C" w:rsidRDefault="0056317C" w:rsidP="0056317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a) </w:t>
      </w:r>
      <w:proofErr w:type="spellStart"/>
      <w:r>
        <w:rPr>
          <w:i/>
          <w:iCs/>
          <w:sz w:val="26"/>
          <w:szCs w:val="26"/>
        </w:rPr>
        <w:t>cunoştinţe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teoretice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necesare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funcţiei</w:t>
      </w:r>
      <w:proofErr w:type="spellEnd"/>
      <w:r>
        <w:rPr>
          <w:i/>
          <w:iCs/>
          <w:sz w:val="26"/>
          <w:szCs w:val="26"/>
        </w:rPr>
        <w:t xml:space="preserve"> evaluate;</w:t>
      </w:r>
    </w:p>
    <w:p w:rsidR="0056317C" w:rsidRDefault="0056317C" w:rsidP="0056317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b) </w:t>
      </w:r>
      <w:proofErr w:type="spellStart"/>
      <w:r>
        <w:rPr>
          <w:i/>
          <w:iCs/>
          <w:sz w:val="26"/>
          <w:szCs w:val="26"/>
        </w:rPr>
        <w:t>abilităţi</w:t>
      </w:r>
      <w:proofErr w:type="spellEnd"/>
      <w:r>
        <w:rPr>
          <w:i/>
          <w:iCs/>
          <w:sz w:val="26"/>
          <w:szCs w:val="26"/>
        </w:rPr>
        <w:t xml:space="preserve"> de </w:t>
      </w:r>
      <w:proofErr w:type="spellStart"/>
      <w:r>
        <w:rPr>
          <w:i/>
          <w:iCs/>
          <w:sz w:val="26"/>
          <w:szCs w:val="26"/>
        </w:rPr>
        <w:t>comunicare</w:t>
      </w:r>
      <w:proofErr w:type="spellEnd"/>
      <w:r>
        <w:rPr>
          <w:i/>
          <w:iCs/>
          <w:sz w:val="26"/>
          <w:szCs w:val="26"/>
        </w:rPr>
        <w:t>;</w:t>
      </w:r>
    </w:p>
    <w:p w:rsidR="0056317C" w:rsidRDefault="0056317C" w:rsidP="0056317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c) capacitate de </w:t>
      </w:r>
      <w:proofErr w:type="spellStart"/>
      <w:r>
        <w:rPr>
          <w:i/>
          <w:iCs/>
          <w:sz w:val="26"/>
          <w:szCs w:val="26"/>
        </w:rPr>
        <w:t>sinteză</w:t>
      </w:r>
      <w:proofErr w:type="spellEnd"/>
      <w:r>
        <w:rPr>
          <w:i/>
          <w:iCs/>
          <w:sz w:val="26"/>
          <w:szCs w:val="26"/>
        </w:rPr>
        <w:t>;</w:t>
      </w:r>
    </w:p>
    <w:p w:rsidR="0056317C" w:rsidRDefault="0056317C" w:rsidP="0056317C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d) </w:t>
      </w:r>
      <w:proofErr w:type="spellStart"/>
      <w:r>
        <w:rPr>
          <w:i/>
          <w:iCs/>
          <w:sz w:val="26"/>
          <w:szCs w:val="26"/>
        </w:rPr>
        <w:t>complexitate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iniţiativă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creativitate</w:t>
      </w:r>
      <w:proofErr w:type="spellEnd"/>
      <w:r>
        <w:rPr>
          <w:i/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>
        <w:rPr>
          <w:iCs/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Punctajul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acordat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membrii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comisiei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examinare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este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consemnat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în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borderoul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notare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>
        <w:rPr>
          <w:iCs/>
          <w:sz w:val="26"/>
          <w:szCs w:val="26"/>
        </w:rPr>
        <w:tab/>
      </w: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Punctajul</w:t>
      </w:r>
      <w:proofErr w:type="spellEnd"/>
      <w:r>
        <w:rPr>
          <w:iCs/>
          <w:sz w:val="26"/>
          <w:szCs w:val="26"/>
        </w:rPr>
        <w:t xml:space="preserve"> minim de </w:t>
      </w:r>
      <w:proofErr w:type="spellStart"/>
      <w:r>
        <w:rPr>
          <w:iCs/>
          <w:sz w:val="26"/>
          <w:szCs w:val="26"/>
        </w:rPr>
        <w:t>promovare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este</w:t>
      </w:r>
      <w:proofErr w:type="spellEnd"/>
      <w:r>
        <w:rPr>
          <w:iCs/>
          <w:sz w:val="26"/>
          <w:szCs w:val="26"/>
        </w:rPr>
        <w:t xml:space="preserve"> de 50 de </w:t>
      </w:r>
      <w:proofErr w:type="spellStart"/>
      <w:r>
        <w:rPr>
          <w:iCs/>
          <w:sz w:val="26"/>
          <w:szCs w:val="26"/>
        </w:rPr>
        <w:t>puncte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>
        <w:rPr>
          <w:iCs/>
          <w:sz w:val="26"/>
          <w:szCs w:val="26"/>
        </w:rPr>
        <w:tab/>
      </w: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Rezultatele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examenului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promovare</w:t>
      </w:r>
      <w:proofErr w:type="spellEnd"/>
      <w:r>
        <w:rPr>
          <w:iCs/>
          <w:sz w:val="26"/>
          <w:szCs w:val="26"/>
        </w:rPr>
        <w:t xml:space="preserve"> se </w:t>
      </w:r>
      <w:proofErr w:type="spellStart"/>
      <w:r>
        <w:rPr>
          <w:iCs/>
          <w:sz w:val="26"/>
          <w:szCs w:val="26"/>
        </w:rPr>
        <w:t>afişează</w:t>
      </w:r>
      <w:proofErr w:type="spellEnd"/>
      <w:r>
        <w:rPr>
          <w:iCs/>
          <w:sz w:val="26"/>
          <w:szCs w:val="26"/>
        </w:rPr>
        <w:t xml:space="preserve"> la </w:t>
      </w:r>
      <w:proofErr w:type="spellStart"/>
      <w:r>
        <w:rPr>
          <w:iCs/>
          <w:sz w:val="26"/>
          <w:szCs w:val="26"/>
        </w:rPr>
        <w:t>sediul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instituţiei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în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termen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două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zile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lucrătoare</w:t>
      </w:r>
      <w:proofErr w:type="spellEnd"/>
      <w:r>
        <w:rPr>
          <w:iCs/>
          <w:sz w:val="26"/>
          <w:szCs w:val="26"/>
        </w:rPr>
        <w:t xml:space="preserve"> de la data </w:t>
      </w:r>
      <w:proofErr w:type="spellStart"/>
      <w:r>
        <w:rPr>
          <w:iCs/>
          <w:sz w:val="26"/>
          <w:szCs w:val="26"/>
        </w:rPr>
        <w:t>susţinerii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acestuia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</w:t>
      </w:r>
      <w:r>
        <w:rPr>
          <w:iCs/>
          <w:sz w:val="26"/>
          <w:szCs w:val="26"/>
        </w:rPr>
        <w:tab/>
      </w:r>
    </w:p>
    <w:p w:rsidR="0056317C" w:rsidRDefault="0056317C" w:rsidP="0056317C">
      <w:pPr>
        <w:ind w:firstLine="708"/>
        <w:jc w:val="both"/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lastRenderedPageBreak/>
        <w:t>Candidatul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nemulţumit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rezultatul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obţinut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poate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depune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contestaţie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în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termen</w:t>
      </w:r>
      <w:proofErr w:type="spellEnd"/>
      <w:r>
        <w:rPr>
          <w:iCs/>
          <w:sz w:val="26"/>
          <w:szCs w:val="26"/>
        </w:rPr>
        <w:t xml:space="preserve"> de o </w:t>
      </w:r>
      <w:proofErr w:type="spellStart"/>
      <w:r>
        <w:rPr>
          <w:iCs/>
          <w:sz w:val="26"/>
          <w:szCs w:val="26"/>
        </w:rPr>
        <w:t>zi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lucrătoare</w:t>
      </w:r>
      <w:proofErr w:type="spellEnd"/>
      <w:r>
        <w:rPr>
          <w:iCs/>
          <w:sz w:val="26"/>
          <w:szCs w:val="26"/>
        </w:rPr>
        <w:t xml:space="preserve"> de la data </w:t>
      </w:r>
      <w:proofErr w:type="spellStart"/>
      <w:r>
        <w:rPr>
          <w:iCs/>
          <w:sz w:val="26"/>
          <w:szCs w:val="26"/>
        </w:rPr>
        <w:t>afişării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rezultatelor</w:t>
      </w:r>
      <w:proofErr w:type="spellEnd"/>
      <w:r>
        <w:rPr>
          <w:iCs/>
          <w:sz w:val="26"/>
          <w:szCs w:val="26"/>
        </w:rPr>
        <w:t xml:space="preserve">, sub </w:t>
      </w:r>
      <w:proofErr w:type="spellStart"/>
      <w:r>
        <w:rPr>
          <w:iCs/>
          <w:sz w:val="26"/>
          <w:szCs w:val="26"/>
        </w:rPr>
        <w:t>sancţiunea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decăderii</w:t>
      </w:r>
      <w:proofErr w:type="spellEnd"/>
      <w:r>
        <w:rPr>
          <w:iCs/>
          <w:sz w:val="26"/>
          <w:szCs w:val="26"/>
        </w:rPr>
        <w:t xml:space="preserve"> din </w:t>
      </w:r>
      <w:proofErr w:type="spellStart"/>
      <w:r>
        <w:rPr>
          <w:iCs/>
          <w:sz w:val="26"/>
          <w:szCs w:val="26"/>
        </w:rPr>
        <w:t>acest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drept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2127B0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</w:t>
      </w:r>
      <w:r>
        <w:rPr>
          <w:iCs/>
          <w:sz w:val="26"/>
          <w:szCs w:val="26"/>
        </w:rPr>
        <w:tab/>
      </w:r>
    </w:p>
    <w:p w:rsidR="0056317C" w:rsidRDefault="0056317C" w:rsidP="0056317C">
      <w:pPr>
        <w:ind w:firstLine="708"/>
        <w:jc w:val="both"/>
        <w:rPr>
          <w:sz w:val="26"/>
          <w:szCs w:val="26"/>
        </w:rPr>
      </w:pPr>
      <w:proofErr w:type="spellStart"/>
      <w:r>
        <w:rPr>
          <w:iCs/>
          <w:sz w:val="26"/>
          <w:szCs w:val="26"/>
        </w:rPr>
        <w:t>Comisia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soluţionare</w:t>
      </w:r>
      <w:proofErr w:type="spellEnd"/>
      <w:r>
        <w:rPr>
          <w:iCs/>
          <w:sz w:val="26"/>
          <w:szCs w:val="26"/>
        </w:rPr>
        <w:t xml:space="preserve"> a </w:t>
      </w:r>
      <w:proofErr w:type="spellStart"/>
      <w:r>
        <w:rPr>
          <w:iCs/>
          <w:sz w:val="26"/>
          <w:szCs w:val="26"/>
        </w:rPr>
        <w:t>contestaţiei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va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reevalua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lucrarea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iar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rezultatele</w:t>
      </w:r>
      <w:proofErr w:type="spellEnd"/>
      <w:r>
        <w:rPr>
          <w:iCs/>
          <w:sz w:val="26"/>
          <w:szCs w:val="26"/>
        </w:rPr>
        <w:t xml:space="preserve"> finale se </w:t>
      </w:r>
      <w:proofErr w:type="spellStart"/>
      <w:r>
        <w:rPr>
          <w:iCs/>
          <w:sz w:val="26"/>
          <w:szCs w:val="26"/>
        </w:rPr>
        <w:t>afişează</w:t>
      </w:r>
      <w:proofErr w:type="spellEnd"/>
      <w:r>
        <w:rPr>
          <w:iCs/>
          <w:sz w:val="26"/>
          <w:szCs w:val="26"/>
        </w:rPr>
        <w:t xml:space="preserve"> la </w:t>
      </w:r>
      <w:proofErr w:type="spellStart"/>
      <w:r>
        <w:rPr>
          <w:iCs/>
          <w:sz w:val="26"/>
          <w:szCs w:val="26"/>
        </w:rPr>
        <w:t>sediul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instituţiei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în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două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zile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lucrătoare</w:t>
      </w:r>
      <w:proofErr w:type="spellEnd"/>
      <w:r>
        <w:rPr>
          <w:iCs/>
          <w:sz w:val="26"/>
          <w:szCs w:val="26"/>
        </w:rPr>
        <w:t xml:space="preserve"> de la data </w:t>
      </w:r>
      <w:proofErr w:type="spellStart"/>
      <w:r>
        <w:rPr>
          <w:iCs/>
          <w:sz w:val="26"/>
          <w:szCs w:val="26"/>
        </w:rPr>
        <w:t>expirării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termenului</w:t>
      </w:r>
      <w:proofErr w:type="spellEnd"/>
      <w:r>
        <w:rPr>
          <w:iCs/>
          <w:sz w:val="26"/>
          <w:szCs w:val="26"/>
        </w:rPr>
        <w:t xml:space="preserve"> de </w:t>
      </w:r>
      <w:proofErr w:type="spellStart"/>
      <w:r>
        <w:rPr>
          <w:iCs/>
          <w:sz w:val="26"/>
          <w:szCs w:val="26"/>
        </w:rPr>
        <w:t>depunere</w:t>
      </w:r>
      <w:proofErr w:type="spellEnd"/>
      <w:r>
        <w:rPr>
          <w:iCs/>
          <w:sz w:val="26"/>
          <w:szCs w:val="26"/>
        </w:rPr>
        <w:t xml:space="preserve"> a </w:t>
      </w:r>
      <w:proofErr w:type="spellStart"/>
      <w:r>
        <w:rPr>
          <w:iCs/>
          <w:sz w:val="26"/>
          <w:szCs w:val="26"/>
        </w:rPr>
        <w:t>contestaţiei</w:t>
      </w:r>
      <w:proofErr w:type="spellEnd"/>
      <w:r>
        <w:rPr>
          <w:iCs/>
          <w:sz w:val="26"/>
          <w:szCs w:val="26"/>
        </w:rPr>
        <w:t>.</w:t>
      </w: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DIRECTOR GENERAL,</w:t>
      </w: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DĂNUȚ IOAN FLEACĂ</w:t>
      </w: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Șef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Serviciu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Juridic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Contencios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Resurse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Umane</w:t>
      </w:r>
      <w:proofErr w:type="spellEnd"/>
    </w:p>
    <w:p w:rsidR="0056317C" w:rsidRDefault="0056317C" w:rsidP="005631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Silvia Cristina </w:t>
      </w:r>
      <w:proofErr w:type="spellStart"/>
      <w:r>
        <w:rPr>
          <w:b/>
          <w:sz w:val="26"/>
          <w:szCs w:val="26"/>
        </w:rPr>
        <w:t>Gaju</w:t>
      </w:r>
      <w:proofErr w:type="spellEnd"/>
    </w:p>
    <w:p w:rsidR="0056317C" w:rsidRDefault="0056317C" w:rsidP="0056317C">
      <w:pPr>
        <w:jc w:val="center"/>
        <w:rPr>
          <w:b/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jc w:val="both"/>
        <w:rPr>
          <w:sz w:val="26"/>
          <w:szCs w:val="26"/>
        </w:rPr>
      </w:pPr>
    </w:p>
    <w:p w:rsidR="0056317C" w:rsidRDefault="0056317C" w:rsidP="0056317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E1" w:rsidRDefault="00AB43E1"/>
    <w:sectPr w:rsidR="00AB43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59" w:rsidRDefault="00756859">
      <w:r>
        <w:separator/>
      </w:r>
    </w:p>
  </w:endnote>
  <w:endnote w:type="continuationSeparator" w:id="0">
    <w:p w:rsidR="00756859" w:rsidRDefault="007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D0" w:rsidRDefault="0056317C">
    <w:pPr>
      <w:pStyle w:val="Footer"/>
    </w:pPr>
    <w:r w:rsidRPr="007D521F">
      <w:rPr>
        <w:b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3AECEAF7" wp14:editId="2DFED47C">
          <wp:simplePos x="0" y="0"/>
          <wp:positionH relativeFrom="rightMargin">
            <wp:posOffset>-107315</wp:posOffset>
          </wp:positionH>
          <wp:positionV relativeFrom="paragraph">
            <wp:posOffset>-289561</wp:posOffset>
          </wp:positionV>
          <wp:extent cx="771525" cy="771525"/>
          <wp:effectExtent l="0" t="0" r="9525" b="9525"/>
          <wp:wrapNone/>
          <wp:docPr id="2" name="Picture 2" descr="MARCA NOUA  C  RO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NOUA  C  ROM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59" w:rsidRDefault="00756859">
      <w:r>
        <w:separator/>
      </w:r>
    </w:p>
  </w:footnote>
  <w:footnote w:type="continuationSeparator" w:id="0">
    <w:p w:rsidR="00756859" w:rsidRDefault="0075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0" locked="0" layoutInCell="1" allowOverlap="1" wp14:anchorId="0FA29CEC" wp14:editId="6C6AD3E9">
          <wp:simplePos x="0" y="0"/>
          <wp:positionH relativeFrom="leftMargin">
            <wp:align>right</wp:align>
          </wp:positionH>
          <wp:positionV relativeFrom="paragraph">
            <wp:posOffset>-401955</wp:posOffset>
          </wp:positionV>
          <wp:extent cx="718185" cy="10287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739">
      <w:rPr>
        <w:noProof/>
        <w:sz w:val="24"/>
        <w:szCs w:val="24"/>
        <w:lang w:val="ro-RO" w:eastAsia="ro-RO"/>
      </w:rPr>
      <w:drawing>
        <wp:anchor distT="0" distB="0" distL="114300" distR="114300" simplePos="0" relativeHeight="251661312" behindDoc="0" locked="0" layoutInCell="1" allowOverlap="1" wp14:anchorId="59508B1A" wp14:editId="01F54F39">
          <wp:simplePos x="0" y="0"/>
          <wp:positionH relativeFrom="page">
            <wp:posOffset>6168390</wp:posOffset>
          </wp:positionH>
          <wp:positionV relativeFrom="paragraph">
            <wp:posOffset>-335280</wp:posOffset>
          </wp:positionV>
          <wp:extent cx="1240845" cy="466725"/>
          <wp:effectExtent l="0" t="0" r="0" b="0"/>
          <wp:wrapNone/>
          <wp:docPr id="9" name="Picture 9" descr="C:\Users\utilizator\AppData\Local\Temp\Temp1_manual-identitate-RO-PRES-V1.7.1 (1).zip\RO\_LOGO\LOGO - BW FULL VERSION\RGB\PNG\Logo-RO-FULL-BW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tor\AppData\Local\Temp\Temp1_manual-identitate-RO-PRES-V1.7.1 (1).zip\RO\_LOGO\LOGO - BW FULL VERSION\RGB\PNG\Logo-RO-FULL-BW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8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739">
      <w:rPr>
        <w:rFonts w:ascii="Times New Roman" w:hAnsi="Times New Roman" w:cs="Times New Roman"/>
        <w:b/>
        <w:sz w:val="24"/>
        <w:szCs w:val="24"/>
      </w:rPr>
      <w:t>CONSILIUL LOCAL SECTOR 1 BUCUREŞTI</w:t>
    </w:r>
  </w:p>
  <w:p w:rsidR="00D933D0" w:rsidRPr="006F6739" w:rsidRDefault="0056317C" w:rsidP="00540A52">
    <w:pPr>
      <w:pStyle w:val="NoSpacing"/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DIRECŢIA GENERALĂ DE ASISTENŢĂ SOCIALĂ ŞI PROTECŢIA COPILULUI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SERVICIUL JURIDIC, CONTENCIOS ȘI RESURSE UMANE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 xml:space="preserve">Bld.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Mareşal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 xml:space="preserve"> Al.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Averescu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 xml:space="preserve"> nr.17, Sector 1,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Bucureşti</w:t>
    </w:r>
    <w:proofErr w:type="spellEnd"/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6F6739">
      <w:rPr>
        <w:rFonts w:ascii="Times New Roman" w:hAnsi="Times New Roman" w:cs="Times New Roman"/>
        <w:b/>
        <w:sz w:val="24"/>
        <w:szCs w:val="24"/>
      </w:rPr>
      <w:t>tel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>/fax: 021.222.99.17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resurse.umane@dgaspc-sectorul1.ro</w:t>
    </w:r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>Website:</w:t>
    </w:r>
    <w:hyperlink r:id="rId4" w:history="1">
      <w:r w:rsidRPr="006F6739">
        <w:rPr>
          <w:rStyle w:val="Hyperlink"/>
          <w:rFonts w:ascii="Times New Roman" w:hAnsi="Times New Roman" w:cs="Times New Roman"/>
          <w:b/>
          <w:sz w:val="24"/>
          <w:szCs w:val="24"/>
        </w:rPr>
        <w:t>www.dgaspc-sectorul1.ro</w:t>
      </w:r>
    </w:hyperlink>
  </w:p>
  <w:p w:rsidR="00D933D0" w:rsidRPr="006F6739" w:rsidRDefault="0056317C" w:rsidP="00540A52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6F6739">
      <w:rPr>
        <w:rFonts w:ascii="Times New Roman" w:hAnsi="Times New Roman" w:cs="Times New Roman"/>
        <w:b/>
        <w:sz w:val="24"/>
        <w:szCs w:val="24"/>
      </w:rPr>
      <w:t xml:space="preserve">operator de date cu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caracter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 xml:space="preserve"> personal </w:t>
    </w:r>
    <w:proofErr w:type="spellStart"/>
    <w:r w:rsidRPr="006F6739">
      <w:rPr>
        <w:rFonts w:ascii="Times New Roman" w:hAnsi="Times New Roman" w:cs="Times New Roman"/>
        <w:b/>
        <w:sz w:val="24"/>
        <w:szCs w:val="24"/>
      </w:rPr>
      <w:t>nr</w:t>
    </w:r>
    <w:proofErr w:type="spellEnd"/>
    <w:r w:rsidRPr="006F6739">
      <w:rPr>
        <w:rFonts w:ascii="Times New Roman" w:hAnsi="Times New Roman" w:cs="Times New Roman"/>
        <w:b/>
        <w:sz w:val="24"/>
        <w:szCs w:val="24"/>
      </w:rPr>
      <w:t>. 6306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C"/>
    <w:rsid w:val="000551F5"/>
    <w:rsid w:val="00163BC9"/>
    <w:rsid w:val="002127B0"/>
    <w:rsid w:val="0056317C"/>
    <w:rsid w:val="0062798E"/>
    <w:rsid w:val="00756859"/>
    <w:rsid w:val="00AB43E1"/>
    <w:rsid w:val="00EC294D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7B5E"/>
  <w15:chartTrackingRefBased/>
  <w15:docId w15:val="{7413926C-5DC0-4BC1-8E49-B71953E9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unhideWhenUsed/>
    <w:rsid w:val="0056317C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56317C"/>
  </w:style>
  <w:style w:type="paragraph" w:styleId="NoSpacing">
    <w:name w:val="No Spacing"/>
    <w:link w:val="NoSpacingChar"/>
    <w:qFormat/>
    <w:rsid w:val="00563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gaspc-sectorul1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2019-06-07T06:41:00Z</dcterms:created>
  <dcterms:modified xsi:type="dcterms:W3CDTF">2019-06-07T07:04:00Z</dcterms:modified>
</cp:coreProperties>
</file>